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F" w:rsidRPr="0030524A" w:rsidRDefault="0000282F" w:rsidP="0000282F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00282F" w:rsidRPr="007D4C12" w:rsidRDefault="0000282F" w:rsidP="0000282F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00282F" w:rsidRDefault="0000282F" w:rsidP="0000282F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00282F" w:rsidRPr="007D4C12" w:rsidRDefault="0000282F" w:rsidP="0000282F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00282F" w:rsidRDefault="0000282F" w:rsidP="0000282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0282F" w:rsidRPr="00C24506" w:rsidRDefault="0000282F" w:rsidP="0000282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00282F" w:rsidRDefault="0000282F" w:rsidP="0000282F">
      <w:pPr>
        <w:spacing w:after="0" w:line="240" w:lineRule="auto"/>
        <w:rPr>
          <w:sz w:val="28"/>
          <w:szCs w:val="28"/>
        </w:rPr>
      </w:pPr>
    </w:p>
    <w:p w:rsidR="0000282F" w:rsidRPr="007D1291" w:rsidRDefault="0000282F" w:rsidP="0000282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11-02</w:t>
      </w:r>
      <w:r w:rsidRPr="007D1291">
        <w:rPr>
          <w:sz w:val="24"/>
          <w:szCs w:val="24"/>
        </w:rPr>
        <w:t>-2015</w:t>
      </w:r>
    </w:p>
    <w:p w:rsidR="0000282F" w:rsidRPr="00E713F9" w:rsidRDefault="0000282F" w:rsidP="0000282F">
      <w:pPr>
        <w:rPr>
          <w:sz w:val="24"/>
          <w:szCs w:val="24"/>
        </w:rPr>
      </w:pPr>
      <w:r w:rsidRPr="00E713F9">
        <w:rPr>
          <w:sz w:val="24"/>
          <w:szCs w:val="24"/>
        </w:rPr>
        <w:t>Greetings!!!!</w:t>
      </w:r>
    </w:p>
    <w:p w:rsidR="0000282F" w:rsidRDefault="0000282F" w:rsidP="0000282F">
      <w:pPr>
        <w:tabs>
          <w:tab w:val="left" w:pos="2970"/>
        </w:tabs>
        <w:spacing w:before="240"/>
        <w:ind w:firstLine="720"/>
        <w:jc w:val="both"/>
        <w:rPr>
          <w:sz w:val="24"/>
          <w:szCs w:val="24"/>
        </w:rPr>
      </w:pPr>
      <w:r w:rsidRPr="00E713F9">
        <w:rPr>
          <w:sz w:val="24"/>
          <w:szCs w:val="24"/>
        </w:rPr>
        <w:t xml:space="preserve">We are happy to inform you that </w:t>
      </w:r>
      <w:r>
        <w:rPr>
          <w:b/>
          <w:sz w:val="24"/>
          <w:szCs w:val="24"/>
        </w:rPr>
        <w:t>CAPGEMINI</w:t>
      </w:r>
      <w:r w:rsidRPr="00E713F9">
        <w:rPr>
          <w:b/>
          <w:sz w:val="24"/>
          <w:szCs w:val="24"/>
        </w:rPr>
        <w:t xml:space="preserve"> </w:t>
      </w:r>
      <w:r w:rsidRPr="00E713F9">
        <w:rPr>
          <w:sz w:val="24"/>
          <w:szCs w:val="24"/>
        </w:rPr>
        <w:t xml:space="preserve">is going to recruit 2015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>, MCA &amp; ME</w:t>
      </w:r>
      <w:r w:rsidRPr="00E713F9">
        <w:rPr>
          <w:sz w:val="24"/>
          <w:szCs w:val="24"/>
        </w:rPr>
        <w:t xml:space="preserve"> students through </w:t>
      </w:r>
      <w:r w:rsidRPr="00677E4B">
        <w:rPr>
          <w:b/>
          <w:sz w:val="24"/>
          <w:szCs w:val="24"/>
        </w:rPr>
        <w:t>COCUBES</w:t>
      </w:r>
      <w:r w:rsidRPr="00E713F9">
        <w:rPr>
          <w:sz w:val="24"/>
          <w:szCs w:val="24"/>
        </w:rPr>
        <w:t>.</w:t>
      </w:r>
    </w:p>
    <w:p w:rsidR="0000282F" w:rsidRPr="00860E5D" w:rsidRDefault="0000282F" w:rsidP="0000282F">
      <w:pPr>
        <w:pStyle w:val="NoSpacing"/>
        <w:rPr>
          <w:sz w:val="24"/>
          <w:szCs w:val="24"/>
        </w:rPr>
      </w:pPr>
      <w:r w:rsidRPr="00860E5D">
        <w:rPr>
          <w:sz w:val="24"/>
          <w:szCs w:val="24"/>
        </w:rPr>
        <w:t xml:space="preserve">All the </w:t>
      </w:r>
      <w:r w:rsidRPr="00677E4B">
        <w:rPr>
          <w:b/>
          <w:sz w:val="24"/>
          <w:szCs w:val="24"/>
        </w:rPr>
        <w:t>COCUBES</w:t>
      </w:r>
      <w:r w:rsidRPr="00860E5D">
        <w:rPr>
          <w:sz w:val="24"/>
          <w:szCs w:val="24"/>
        </w:rPr>
        <w:t xml:space="preserve"> registered candidates are advised</w:t>
      </w:r>
      <w:r>
        <w:rPr>
          <w:sz w:val="24"/>
          <w:szCs w:val="24"/>
        </w:rPr>
        <w:t xml:space="preserve"> &amp; instructed</w:t>
      </w:r>
      <w:r w:rsidRPr="00860E5D">
        <w:rPr>
          <w:sz w:val="24"/>
          <w:szCs w:val="24"/>
        </w:rPr>
        <w:t xml:space="preserve"> to login</w:t>
      </w:r>
      <w:r>
        <w:rPr>
          <w:sz w:val="24"/>
          <w:szCs w:val="24"/>
        </w:rPr>
        <w:t xml:space="preserve"> (with your COCUBES User ID &amp; passwords)</w:t>
      </w:r>
      <w:r w:rsidRPr="00860E5D">
        <w:rPr>
          <w:sz w:val="24"/>
          <w:szCs w:val="24"/>
        </w:rPr>
        <w:t xml:space="preserve"> and apply if eligible for this job post. </w:t>
      </w:r>
    </w:p>
    <w:p w:rsidR="0000282F" w:rsidRPr="00860E5D" w:rsidRDefault="0000282F" w:rsidP="0000282F">
      <w:pPr>
        <w:shd w:val="clear" w:color="auto" w:fill="FFFFFF"/>
        <w:rPr>
          <w:sz w:val="24"/>
          <w:szCs w:val="24"/>
        </w:rPr>
      </w:pPr>
      <w:r w:rsidRPr="006671F2">
        <w:rPr>
          <w:b/>
          <w:sz w:val="24"/>
          <w:szCs w:val="24"/>
        </w:rPr>
        <w:t>Designation:</w:t>
      </w:r>
      <w:r w:rsidRPr="00860E5D">
        <w:rPr>
          <w:sz w:val="24"/>
          <w:szCs w:val="24"/>
        </w:rPr>
        <w:t> Tester / Developer</w:t>
      </w:r>
    </w:p>
    <w:p w:rsidR="0000282F" w:rsidRPr="00860E5D" w:rsidRDefault="0000282F" w:rsidP="0000282F">
      <w:pPr>
        <w:shd w:val="clear" w:color="auto" w:fill="FFFFFF"/>
        <w:rPr>
          <w:sz w:val="24"/>
          <w:szCs w:val="24"/>
        </w:rPr>
      </w:pPr>
      <w:r w:rsidRPr="006671F2">
        <w:rPr>
          <w:b/>
          <w:sz w:val="24"/>
          <w:szCs w:val="24"/>
        </w:rPr>
        <w:t>Last date to apply</w:t>
      </w:r>
      <w:r w:rsidRPr="00860E5D">
        <w:rPr>
          <w:sz w:val="24"/>
          <w:szCs w:val="24"/>
        </w:rPr>
        <w:t>- 23 Mar, 2015 11:59 PM</w:t>
      </w:r>
    </w:p>
    <w:p w:rsidR="0000282F" w:rsidRPr="00860E5D" w:rsidRDefault="0000282F" w:rsidP="0000282F">
      <w:pPr>
        <w:shd w:val="clear" w:color="auto" w:fill="FFFFFF"/>
        <w:rPr>
          <w:sz w:val="24"/>
          <w:szCs w:val="24"/>
        </w:rPr>
      </w:pPr>
      <w:r w:rsidRPr="006671F2">
        <w:rPr>
          <w:b/>
          <w:sz w:val="24"/>
          <w:szCs w:val="24"/>
        </w:rPr>
        <w:t>Interview Date</w:t>
      </w:r>
      <w:r w:rsidRPr="00860E5D">
        <w:rPr>
          <w:sz w:val="24"/>
          <w:szCs w:val="24"/>
        </w:rPr>
        <w:t>- 25 Mar, 2015 10:00 AM</w:t>
      </w:r>
    </w:p>
    <w:p w:rsidR="0000282F" w:rsidRPr="00860E5D" w:rsidRDefault="0000282F" w:rsidP="0000282F">
      <w:pPr>
        <w:shd w:val="clear" w:color="auto" w:fill="FFFFFF"/>
        <w:rPr>
          <w:sz w:val="24"/>
          <w:szCs w:val="24"/>
        </w:rPr>
      </w:pPr>
      <w:r w:rsidRPr="00860E5D">
        <w:rPr>
          <w:sz w:val="24"/>
          <w:szCs w:val="24"/>
        </w:rPr>
        <w:t> </w:t>
      </w:r>
      <w:r w:rsidRPr="006671F2">
        <w:rPr>
          <w:b/>
          <w:sz w:val="24"/>
          <w:szCs w:val="24"/>
        </w:rPr>
        <w:t>Selection Process</w:t>
      </w:r>
      <w:r w:rsidRPr="00860E5D">
        <w:rPr>
          <w:sz w:val="24"/>
          <w:szCs w:val="24"/>
        </w:rPr>
        <w:t xml:space="preserve"> -</w:t>
      </w:r>
    </w:p>
    <w:p w:rsidR="0000282F" w:rsidRPr="00860E5D" w:rsidRDefault="0000282F" w:rsidP="000028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860E5D">
        <w:rPr>
          <w:sz w:val="24"/>
          <w:szCs w:val="24"/>
        </w:rPr>
        <w:t>Online Application on </w:t>
      </w:r>
      <w:hyperlink r:id="rId5" w:tgtFrame="_blank" w:history="1">
        <w:r w:rsidRPr="00860E5D">
          <w:rPr>
            <w:sz w:val="24"/>
            <w:szCs w:val="24"/>
          </w:rPr>
          <w:t>www.cocubes.com</w:t>
        </w:r>
      </w:hyperlink>
    </w:p>
    <w:p w:rsidR="0000282F" w:rsidRPr="00860E5D" w:rsidRDefault="0000282F" w:rsidP="000028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860E5D">
        <w:rPr>
          <w:sz w:val="24"/>
          <w:szCs w:val="24"/>
        </w:rPr>
        <w:t>Short</w:t>
      </w:r>
      <w:r>
        <w:rPr>
          <w:sz w:val="24"/>
          <w:szCs w:val="24"/>
        </w:rPr>
        <w:t xml:space="preserve"> </w:t>
      </w:r>
      <w:r w:rsidRPr="00860E5D">
        <w:rPr>
          <w:sz w:val="24"/>
          <w:szCs w:val="24"/>
        </w:rPr>
        <w:t>listing of Candidates on the basis of PRE-ASSESS® Scores</w:t>
      </w:r>
    </w:p>
    <w:p w:rsidR="0000282F" w:rsidRPr="00860E5D" w:rsidRDefault="0000282F" w:rsidP="000028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860E5D">
        <w:rPr>
          <w:sz w:val="24"/>
          <w:szCs w:val="24"/>
        </w:rPr>
        <w:t xml:space="preserve">Aptitude Test for Shortlisted Candidates </w:t>
      </w:r>
      <w:r>
        <w:rPr>
          <w:sz w:val="24"/>
          <w:szCs w:val="24"/>
        </w:rPr>
        <w:t>–</w:t>
      </w:r>
      <w:r w:rsidRPr="00860E5D">
        <w:rPr>
          <w:sz w:val="24"/>
          <w:szCs w:val="24"/>
        </w:rPr>
        <w:t xml:space="preserve"> Short</w:t>
      </w:r>
      <w:r>
        <w:rPr>
          <w:sz w:val="24"/>
          <w:szCs w:val="24"/>
        </w:rPr>
        <w:t xml:space="preserve"> </w:t>
      </w:r>
      <w:r w:rsidRPr="00860E5D">
        <w:rPr>
          <w:sz w:val="24"/>
          <w:szCs w:val="24"/>
        </w:rPr>
        <w:t>listing &amp; Venue Details will be announced well in advance</w:t>
      </w:r>
    </w:p>
    <w:p w:rsidR="0000282F" w:rsidRPr="00860E5D" w:rsidRDefault="0000282F" w:rsidP="000028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860E5D">
        <w:rPr>
          <w:sz w:val="24"/>
          <w:szCs w:val="24"/>
        </w:rPr>
        <w:t>Group Discussion</w:t>
      </w:r>
    </w:p>
    <w:p w:rsidR="0000282F" w:rsidRPr="00860E5D" w:rsidRDefault="0000282F" w:rsidP="000028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860E5D">
        <w:rPr>
          <w:sz w:val="24"/>
          <w:szCs w:val="24"/>
        </w:rPr>
        <w:t>Personal Interview</w:t>
      </w:r>
    </w:p>
    <w:p w:rsidR="0000282F" w:rsidRPr="00860E5D" w:rsidRDefault="0000282F" w:rsidP="0000282F">
      <w:pPr>
        <w:shd w:val="clear" w:color="auto" w:fill="FFFFFF"/>
        <w:rPr>
          <w:sz w:val="24"/>
          <w:szCs w:val="24"/>
        </w:rPr>
      </w:pPr>
      <w:r w:rsidRPr="00860E5D">
        <w:rPr>
          <w:sz w:val="24"/>
          <w:szCs w:val="24"/>
        </w:rPr>
        <w:t> </w:t>
      </w:r>
      <w:r w:rsidRPr="00860E5D">
        <w:rPr>
          <w:b/>
          <w:sz w:val="24"/>
          <w:szCs w:val="24"/>
        </w:rPr>
        <w:t>Link for Job listing   : </w:t>
      </w:r>
      <w:hyperlink r:id="rId6" w:tgtFrame="_blank" w:history="1">
        <w:r w:rsidRPr="00860E5D">
          <w:rPr>
            <w:sz w:val="24"/>
            <w:szCs w:val="24"/>
          </w:rPr>
          <w:t>http://www.cocubes.com/company/jobpost.aspx?id=11848</w:t>
        </w:r>
      </w:hyperlink>
    </w:p>
    <w:p w:rsidR="0000282F" w:rsidRPr="00860E5D" w:rsidRDefault="0000282F" w:rsidP="0000282F">
      <w:pPr>
        <w:pStyle w:val="NormalWeb"/>
        <w:shd w:val="clear" w:color="auto" w:fill="FFFFFF"/>
        <w:rPr>
          <w:rFonts w:ascii="Calibri" w:eastAsia="Calibri" w:hAnsi="Calibri"/>
        </w:rPr>
      </w:pPr>
      <w:r w:rsidRPr="00860E5D">
        <w:rPr>
          <w:rFonts w:ascii="Calibri" w:eastAsia="Calibri" w:hAnsi="Calibri"/>
          <w:b/>
        </w:rPr>
        <w:t>SALARY DETAILS:</w:t>
      </w:r>
      <w:r w:rsidRPr="00860E5D">
        <w:rPr>
          <w:rFonts w:eastAsia="Calibri"/>
        </w:rPr>
        <w:t>  </w:t>
      </w:r>
      <w:r w:rsidRPr="00860E5D">
        <w:rPr>
          <w:rFonts w:ascii="Calibri" w:eastAsia="Calibri" w:hAnsi="Calibri"/>
        </w:rPr>
        <w:t>INR 2.4 LPA</w:t>
      </w:r>
    </w:p>
    <w:p w:rsidR="0000282F" w:rsidRPr="00860E5D" w:rsidRDefault="0000282F" w:rsidP="0000282F">
      <w:pPr>
        <w:pStyle w:val="NormalWeb"/>
        <w:shd w:val="clear" w:color="auto" w:fill="FFFFFF"/>
        <w:rPr>
          <w:rFonts w:ascii="Calibri" w:eastAsia="Calibri" w:hAnsi="Calibri"/>
        </w:rPr>
      </w:pPr>
      <w:r w:rsidRPr="00860E5D">
        <w:rPr>
          <w:rFonts w:ascii="Calibri" w:eastAsia="Calibri" w:hAnsi="Calibri"/>
          <w:b/>
        </w:rPr>
        <w:t> JOINING LOCATION:</w:t>
      </w:r>
      <w:r w:rsidRPr="00860E5D">
        <w:rPr>
          <w:rFonts w:ascii="Calibri" w:eastAsia="Calibri" w:hAnsi="Calibri"/>
        </w:rPr>
        <w:t> Anywhere in India</w:t>
      </w:r>
    </w:p>
    <w:p w:rsidR="0000282F" w:rsidRPr="00E713F9" w:rsidRDefault="0000282F" w:rsidP="0000282F">
      <w:pPr>
        <w:tabs>
          <w:tab w:val="left" w:pos="2970"/>
        </w:tabs>
        <w:spacing w:before="240"/>
        <w:jc w:val="both"/>
        <w:rPr>
          <w:sz w:val="24"/>
          <w:szCs w:val="24"/>
        </w:rPr>
      </w:pPr>
      <w:r w:rsidRPr="00860E5D">
        <w:rPr>
          <w:b/>
          <w:sz w:val="24"/>
          <w:szCs w:val="24"/>
        </w:rPr>
        <w:t>Eligibility:</w:t>
      </w:r>
      <w:r w:rsidRPr="00860E5D">
        <w:rPr>
          <w:sz w:val="24"/>
          <w:szCs w:val="24"/>
        </w:rPr>
        <w:t xml:space="preserve"> </w:t>
      </w:r>
      <w:proofErr w:type="spellStart"/>
      <w:r w:rsidRPr="00860E5D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</w:t>
      </w:r>
      <w:r w:rsidRPr="00860E5D">
        <w:rPr>
          <w:sz w:val="24"/>
          <w:szCs w:val="24"/>
        </w:rPr>
        <w:t>/BE and MCA</w:t>
      </w:r>
      <w:r>
        <w:rPr>
          <w:sz w:val="24"/>
          <w:szCs w:val="24"/>
        </w:rPr>
        <w:t>, M</w:t>
      </w:r>
      <w:r w:rsidRPr="00860E5D">
        <w:rPr>
          <w:sz w:val="24"/>
          <w:szCs w:val="24"/>
        </w:rPr>
        <w:t xml:space="preserve">E (CS/IT &amp; Other circuit branches) </w:t>
      </w:r>
      <w:r>
        <w:rPr>
          <w:sz w:val="24"/>
          <w:szCs w:val="24"/>
        </w:rPr>
        <w:t>[</w:t>
      </w:r>
      <w:r w:rsidRPr="00860E5D">
        <w:rPr>
          <w:sz w:val="24"/>
          <w:szCs w:val="24"/>
        </w:rPr>
        <w:t>60 % throughout</w:t>
      </w:r>
      <w:r>
        <w:rPr>
          <w:sz w:val="24"/>
          <w:szCs w:val="24"/>
        </w:rPr>
        <w:t xml:space="preserve"> career with </w:t>
      </w:r>
      <w:r w:rsidRPr="00860E5D">
        <w:rPr>
          <w:sz w:val="24"/>
          <w:szCs w:val="24"/>
        </w:rPr>
        <w:t>no backlogs</w:t>
      </w:r>
      <w:r>
        <w:rPr>
          <w:sz w:val="24"/>
          <w:szCs w:val="24"/>
        </w:rPr>
        <w:t>].</w:t>
      </w:r>
    </w:p>
    <w:p w:rsidR="0000282F" w:rsidRPr="00860E5D" w:rsidRDefault="0000282F" w:rsidP="0000282F">
      <w:pPr>
        <w:pStyle w:val="NoSpacing"/>
        <w:rPr>
          <w:sz w:val="24"/>
          <w:szCs w:val="24"/>
        </w:rPr>
      </w:pPr>
      <w:r w:rsidRPr="00EC038F">
        <w:rPr>
          <w:b/>
          <w:sz w:val="24"/>
          <w:szCs w:val="24"/>
        </w:rPr>
        <w:t>Note:</w:t>
      </w:r>
      <w:r w:rsidRPr="00860E5D">
        <w:rPr>
          <w:sz w:val="24"/>
          <w:szCs w:val="24"/>
        </w:rPr>
        <w:t xml:space="preserve"> Candidates who have already appeared for CAPGEMINI process are not eligible to appear again</w:t>
      </w:r>
    </w:p>
    <w:p w:rsidR="0000282F" w:rsidRDefault="0000282F" w:rsidP="0000282F">
      <w:pPr>
        <w:spacing w:after="0" w:line="240" w:lineRule="auto"/>
        <w:rPr>
          <w:sz w:val="24"/>
          <w:szCs w:val="24"/>
        </w:rPr>
      </w:pPr>
    </w:p>
    <w:p w:rsidR="0000282F" w:rsidRDefault="0000282F" w:rsidP="00002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proofErr w:type="spellStart"/>
      <w:r>
        <w:rPr>
          <w:sz w:val="24"/>
          <w:szCs w:val="24"/>
        </w:rPr>
        <w:t>Cocubes</w:t>
      </w:r>
      <w:proofErr w:type="spellEnd"/>
      <w:r>
        <w:rPr>
          <w:sz w:val="24"/>
          <w:szCs w:val="24"/>
        </w:rPr>
        <w:t xml:space="preserve"> pre assessment test will be conducted in the first week of the March. Students are advised to watch the </w:t>
      </w:r>
      <w:proofErr w:type="spellStart"/>
      <w:r>
        <w:rPr>
          <w:sz w:val="24"/>
          <w:szCs w:val="24"/>
        </w:rPr>
        <w:t>cocubes</w:t>
      </w:r>
      <w:proofErr w:type="spellEnd"/>
      <w:r>
        <w:rPr>
          <w:sz w:val="24"/>
          <w:szCs w:val="24"/>
        </w:rPr>
        <w:t xml:space="preserve"> website regularly for the job posts and update your details (marks, mobile no’s, mails etc</w:t>
      </w:r>
      <w:proofErr w:type="gramStart"/>
      <w:r>
        <w:rPr>
          <w:sz w:val="24"/>
          <w:szCs w:val="24"/>
        </w:rPr>
        <w:t>..)</w:t>
      </w:r>
      <w:proofErr w:type="gramEnd"/>
      <w:r>
        <w:rPr>
          <w:sz w:val="24"/>
          <w:szCs w:val="24"/>
        </w:rPr>
        <w:t xml:space="preserve"> if change.</w:t>
      </w:r>
    </w:p>
    <w:p w:rsidR="0000282F" w:rsidRDefault="0000282F" w:rsidP="0000282F">
      <w:pPr>
        <w:spacing w:after="0" w:line="240" w:lineRule="auto"/>
        <w:rPr>
          <w:sz w:val="24"/>
          <w:szCs w:val="24"/>
        </w:rPr>
      </w:pPr>
    </w:p>
    <w:p w:rsidR="0000282F" w:rsidRPr="00E713F9" w:rsidRDefault="0000282F" w:rsidP="0000282F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For more details contact Training &amp; Placement cell.</w:t>
      </w:r>
    </w:p>
    <w:p w:rsidR="0000282F" w:rsidRDefault="0000282F" w:rsidP="0000282F">
      <w:pPr>
        <w:pStyle w:val="NoSpacing"/>
        <w:rPr>
          <w:sz w:val="24"/>
          <w:szCs w:val="24"/>
        </w:rPr>
      </w:pPr>
    </w:p>
    <w:p w:rsidR="0000282F" w:rsidRPr="00E713F9" w:rsidRDefault="0000282F" w:rsidP="0000282F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00282F" w:rsidRPr="00E713F9" w:rsidRDefault="0000282F" w:rsidP="0000282F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00282F" w:rsidRPr="00E713F9" w:rsidRDefault="0000282F" w:rsidP="0000282F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lastRenderedPageBreak/>
        <w:t>Cc to Dire</w:t>
      </w:r>
      <w:r>
        <w:rPr>
          <w:sz w:val="24"/>
          <w:szCs w:val="24"/>
        </w:rPr>
        <w:t>ctor, Principal, MB</w:t>
      </w:r>
      <w:r w:rsidRPr="00E713F9">
        <w:rPr>
          <w:sz w:val="24"/>
          <w:szCs w:val="24"/>
        </w:rPr>
        <w:t>A,</w:t>
      </w:r>
    </w:p>
    <w:p w:rsidR="0000282F" w:rsidRPr="00E713F9" w:rsidRDefault="0000282F" w:rsidP="0000282F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00282F" w:rsidRPr="00E713F9" w:rsidRDefault="0000282F" w:rsidP="0000282F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00282F" w:rsidRDefault="0000282F" w:rsidP="0000282F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337268" w:rsidRDefault="00337268"/>
    <w:sectPr w:rsidR="00337268" w:rsidSect="0000282F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600"/>
    <w:multiLevelType w:val="multilevel"/>
    <w:tmpl w:val="20E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82F"/>
    <w:rsid w:val="0000282F"/>
    <w:rsid w:val="0033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82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ubes.com/company/jobpost.aspx?id=11848" TargetMode="External"/><Relationship Id="rId5" Type="http://schemas.openxmlformats.org/officeDocument/2006/relationships/hyperlink" Target="http://www.cocub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2015-02-12T18:28:00Z</dcterms:created>
  <dcterms:modified xsi:type="dcterms:W3CDTF">2015-02-12T18:28:00Z</dcterms:modified>
</cp:coreProperties>
</file>